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6492" w14:textId="18AF15DB"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3F1AADF3">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77B38854" w:rsidR="00070C5A" w:rsidRPr="007272E1" w:rsidRDefault="007C15BD" w:rsidP="007C15BD">
      <w:pPr>
        <w:contextualSpacing/>
        <w:jc w:val="lef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藍住町長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3FF1B723" w14:textId="0FE636F9" w:rsidR="00D84957" w:rsidRDefault="007740E2" w:rsidP="00D84957">
      <w:pPr>
        <w:spacing w:line="276" w:lineRule="auto"/>
        <w:ind w:left="288" w:firstLineChars="1618" w:firstLine="3883"/>
        <w:contextualSpacing/>
        <w:jc w:val="left"/>
        <w:rPr>
          <w:rFonts w:asciiTheme="minorEastAsia" w:hAnsiTheme="minorEastAsia"/>
          <w:color w:val="FF0000"/>
          <w:kern w:val="24"/>
          <w:szCs w:val="24"/>
        </w:rPr>
      </w:pPr>
      <w:r>
        <w:rPr>
          <w:rFonts w:asciiTheme="minorEastAsia" w:hAnsiTheme="minorEastAsia"/>
          <w:noProof/>
          <w:color w:val="000000" w:themeColor="text1"/>
          <w:kern w:val="24"/>
          <w:szCs w:val="24"/>
        </w:rPr>
        <mc:AlternateContent>
          <mc:Choice Requires="wps">
            <w:drawing>
              <wp:anchor distT="0" distB="0" distL="114300" distR="114300" simplePos="0" relativeHeight="251659268" behindDoc="0" locked="0" layoutInCell="1" allowOverlap="1" wp14:anchorId="4B590E7A" wp14:editId="222CCF9A">
                <wp:simplePos x="0" y="0"/>
                <wp:positionH relativeFrom="column">
                  <wp:posOffset>-452755</wp:posOffset>
                </wp:positionH>
                <wp:positionV relativeFrom="paragraph">
                  <wp:posOffset>97155</wp:posOffset>
                </wp:positionV>
                <wp:extent cx="2875915" cy="792480"/>
                <wp:effectExtent l="0" t="0" r="2419985" b="483870"/>
                <wp:wrapNone/>
                <wp:docPr id="1" name="円形吹き出し 1"/>
                <wp:cNvGraphicFramePr/>
                <a:graphic xmlns:a="http://schemas.openxmlformats.org/drawingml/2006/main">
                  <a:graphicData uri="http://schemas.microsoft.com/office/word/2010/wordprocessingShape">
                    <wps:wsp>
                      <wps:cNvSpPr/>
                      <wps:spPr>
                        <a:xfrm>
                          <a:off x="0" y="0"/>
                          <a:ext cx="2875915" cy="792480"/>
                        </a:xfrm>
                        <a:prstGeom prst="wedgeRoundRectCallout">
                          <a:avLst>
                            <a:gd name="adj1" fmla="val 131371"/>
                            <a:gd name="adj2" fmla="val 103610"/>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484DC" w14:textId="11B6FB50" w:rsidR="00AF6B31" w:rsidRPr="00AF6B31" w:rsidRDefault="00AF6B31" w:rsidP="00AF6B31">
                            <w:pPr>
                              <w:jc w:val="center"/>
                              <w:rPr>
                                <w:color w:val="000000" w:themeColor="text1"/>
                                <w:sz w:val="22"/>
                              </w:rPr>
                            </w:pPr>
                            <w:r w:rsidRPr="00AF6B31">
                              <w:rPr>
                                <w:rFonts w:hint="eastAsia"/>
                                <w:color w:val="000000" w:themeColor="text1"/>
                                <w:sz w:val="22"/>
                              </w:rPr>
                              <w:t>標準的な算出方法（</w:t>
                            </w:r>
                            <w:r w:rsidRPr="00AF6B31">
                              <w:rPr>
                                <w:rFonts w:hint="eastAsia"/>
                                <w:color w:val="000000" w:themeColor="text1"/>
                                <w:sz w:val="22"/>
                              </w:rPr>
                              <w:t>A</w:t>
                            </w:r>
                            <w:r w:rsidRPr="00AF6B31">
                              <w:rPr>
                                <w:color w:val="000000" w:themeColor="text1"/>
                                <w:sz w:val="22"/>
                              </w:rPr>
                              <w:t>－</w:t>
                            </w:r>
                            <w:r w:rsidRPr="00AF6B31">
                              <w:rPr>
                                <w:color w:val="000000" w:themeColor="text1"/>
                                <w:sz w:val="22"/>
                              </w:rPr>
                              <w:t>B</w:t>
                            </w:r>
                            <w:r w:rsidRPr="00AF6B31">
                              <w:rPr>
                                <w:rFonts w:hint="eastAsia"/>
                                <w:color w:val="000000" w:themeColor="text1"/>
                                <w:sz w:val="22"/>
                              </w:rPr>
                              <w:t>）／</w:t>
                            </w:r>
                            <w:r w:rsidRPr="00AF6B31">
                              <w:rPr>
                                <w:color w:val="000000" w:themeColor="text1"/>
                                <w:sz w:val="22"/>
                              </w:rPr>
                              <w:t>A</w:t>
                            </w:r>
                          </w:p>
                          <w:p w14:paraId="46EAAC85" w14:textId="77777777" w:rsidR="00AF6B31" w:rsidRPr="00AF6B31" w:rsidRDefault="00AF6B31" w:rsidP="00AF6B31">
                            <w:pPr>
                              <w:rPr>
                                <w:color w:val="000000" w:themeColor="text1"/>
                                <w:sz w:val="22"/>
                              </w:rPr>
                            </w:pPr>
                          </w:p>
                          <w:p w14:paraId="00489EEF" w14:textId="49D9E31D" w:rsidR="00AF6B31" w:rsidRPr="00AF6B31" w:rsidRDefault="00AF6B31" w:rsidP="00AF6B31">
                            <w:pPr>
                              <w:rPr>
                                <w:rFonts w:hint="eastAsia"/>
                                <w:color w:val="000000" w:themeColor="text1"/>
                                <w:sz w:val="22"/>
                              </w:rPr>
                            </w:pPr>
                            <w:r w:rsidRPr="00AF6B31">
                              <w:rPr>
                                <w:rFonts w:hint="eastAsia"/>
                                <w:color w:val="000000" w:themeColor="text1"/>
                                <w:sz w:val="22"/>
                              </w:rPr>
                              <w:t>（</w:t>
                            </w:r>
                            <w:r w:rsidRPr="00AF6B31">
                              <w:rPr>
                                <w:rFonts w:hint="eastAsia"/>
                                <w:color w:val="000000" w:themeColor="text1"/>
                                <w:sz w:val="22"/>
                              </w:rPr>
                              <w:t>10,000</w:t>
                            </w:r>
                            <w:r w:rsidRPr="00AF6B31">
                              <w:rPr>
                                <w:color w:val="000000" w:themeColor="text1"/>
                                <w:sz w:val="22"/>
                              </w:rPr>
                              <w:t>円－</w:t>
                            </w:r>
                            <w:r w:rsidRPr="00AF6B31">
                              <w:rPr>
                                <w:color w:val="000000" w:themeColor="text1"/>
                                <w:sz w:val="22"/>
                              </w:rPr>
                              <w:t>3,000</w:t>
                            </w:r>
                            <w:r w:rsidRPr="00AF6B31">
                              <w:rPr>
                                <w:color w:val="000000" w:themeColor="text1"/>
                                <w:sz w:val="22"/>
                              </w:rPr>
                              <w:t>円</w:t>
                            </w:r>
                            <w:r w:rsidRPr="00AF6B31">
                              <w:rPr>
                                <w:rFonts w:hint="eastAsia"/>
                                <w:color w:val="000000" w:themeColor="text1"/>
                                <w:sz w:val="22"/>
                              </w:rPr>
                              <w:t>）／</w:t>
                            </w:r>
                            <w:r w:rsidRPr="00AF6B31">
                              <w:rPr>
                                <w:color w:val="000000" w:themeColor="text1"/>
                                <w:sz w:val="22"/>
                              </w:rPr>
                              <w:t>10,000</w:t>
                            </w:r>
                            <w:r w:rsidRPr="00AF6B31">
                              <w:rPr>
                                <w:color w:val="000000" w:themeColor="text1"/>
                                <w:sz w:val="22"/>
                              </w:rPr>
                              <w:t>円</w:t>
                            </w:r>
                            <w:r w:rsidRPr="00AF6B31">
                              <w:rPr>
                                <w:rFonts w:hint="eastAsia"/>
                                <w:color w:val="000000" w:themeColor="text1"/>
                                <w:sz w:val="22"/>
                              </w:rPr>
                              <w:t>＝</w:t>
                            </w:r>
                            <w:r w:rsidRPr="00AF6B31">
                              <w:rPr>
                                <w:rFonts w:hint="eastAsia"/>
                                <w:color w:val="000000" w:themeColor="text1"/>
                                <w:sz w:val="22"/>
                              </w:rPr>
                              <w:t>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90E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円形吹き出し 1" o:spid="_x0000_s1027" type="#_x0000_t62" style="position:absolute;left:0;text-align:left;margin-left:-35.65pt;margin-top:7.65pt;width:226.45pt;height:62.4pt;z-index:25165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" adj="39176,33180" filled="f" strokecolor="red" strokeweight="1pt">
                <v:textbox>
                  <w:txbxContent>
                    <w:p w14:paraId="169484DC" w14:textId="11B6FB50" w:rsidR="00AF6B31" w:rsidRPr="00AF6B31" w:rsidRDefault="00AF6B31" w:rsidP="00AF6B31">
                      <w:pPr>
                        <w:jc w:val="center"/>
                        <w:rPr>
                          <w:color w:val="000000" w:themeColor="text1"/>
                          <w:sz w:val="22"/>
                        </w:rPr>
                      </w:pPr>
                      <w:r w:rsidRPr="00AF6B31">
                        <w:rPr>
                          <w:rFonts w:hint="eastAsia"/>
                          <w:color w:val="000000" w:themeColor="text1"/>
                          <w:sz w:val="22"/>
                        </w:rPr>
                        <w:t>標準的な算出方法（</w:t>
                      </w:r>
                      <w:r w:rsidRPr="00AF6B31">
                        <w:rPr>
                          <w:rFonts w:hint="eastAsia"/>
                          <w:color w:val="000000" w:themeColor="text1"/>
                          <w:sz w:val="22"/>
                        </w:rPr>
                        <w:t>A</w:t>
                      </w:r>
                      <w:r w:rsidRPr="00AF6B31">
                        <w:rPr>
                          <w:color w:val="000000" w:themeColor="text1"/>
                          <w:sz w:val="22"/>
                        </w:rPr>
                        <w:t>－</w:t>
                      </w:r>
                      <w:r w:rsidRPr="00AF6B31">
                        <w:rPr>
                          <w:color w:val="000000" w:themeColor="text1"/>
                          <w:sz w:val="22"/>
                        </w:rPr>
                        <w:t>B</w:t>
                      </w:r>
                      <w:r w:rsidRPr="00AF6B31">
                        <w:rPr>
                          <w:rFonts w:hint="eastAsia"/>
                          <w:color w:val="000000" w:themeColor="text1"/>
                          <w:sz w:val="22"/>
                        </w:rPr>
                        <w:t>）／</w:t>
                      </w:r>
                      <w:r w:rsidRPr="00AF6B31">
                        <w:rPr>
                          <w:color w:val="000000" w:themeColor="text1"/>
                          <w:sz w:val="22"/>
                        </w:rPr>
                        <w:t>A</w:t>
                      </w:r>
                    </w:p>
                    <w:p w14:paraId="46EAAC85" w14:textId="77777777" w:rsidR="00AF6B31" w:rsidRPr="00AF6B31" w:rsidRDefault="00AF6B31" w:rsidP="00AF6B31">
                      <w:pPr>
                        <w:rPr>
                          <w:color w:val="000000" w:themeColor="text1"/>
                          <w:sz w:val="22"/>
                        </w:rPr>
                      </w:pPr>
                    </w:p>
                    <w:p w14:paraId="00489EEF" w14:textId="49D9E31D" w:rsidR="00AF6B31" w:rsidRPr="00AF6B31" w:rsidRDefault="00AF6B31" w:rsidP="00AF6B31">
                      <w:pPr>
                        <w:rPr>
                          <w:rFonts w:hint="eastAsia"/>
                          <w:color w:val="000000" w:themeColor="text1"/>
                          <w:sz w:val="22"/>
                        </w:rPr>
                      </w:pPr>
                      <w:r w:rsidRPr="00AF6B31">
                        <w:rPr>
                          <w:rFonts w:hint="eastAsia"/>
                          <w:color w:val="000000" w:themeColor="text1"/>
                          <w:sz w:val="22"/>
                        </w:rPr>
                        <w:t>（</w:t>
                      </w:r>
                      <w:r w:rsidRPr="00AF6B31">
                        <w:rPr>
                          <w:rFonts w:hint="eastAsia"/>
                          <w:color w:val="000000" w:themeColor="text1"/>
                          <w:sz w:val="22"/>
                        </w:rPr>
                        <w:t>10,000</w:t>
                      </w:r>
                      <w:r w:rsidRPr="00AF6B31">
                        <w:rPr>
                          <w:color w:val="000000" w:themeColor="text1"/>
                          <w:sz w:val="22"/>
                        </w:rPr>
                        <w:t>円－</w:t>
                      </w:r>
                      <w:r w:rsidRPr="00AF6B31">
                        <w:rPr>
                          <w:color w:val="000000" w:themeColor="text1"/>
                          <w:sz w:val="22"/>
                        </w:rPr>
                        <w:t>3,000</w:t>
                      </w:r>
                      <w:r w:rsidRPr="00AF6B31">
                        <w:rPr>
                          <w:color w:val="000000" w:themeColor="text1"/>
                          <w:sz w:val="22"/>
                        </w:rPr>
                        <w:t>円</w:t>
                      </w:r>
                      <w:r w:rsidRPr="00AF6B31">
                        <w:rPr>
                          <w:rFonts w:hint="eastAsia"/>
                          <w:color w:val="000000" w:themeColor="text1"/>
                          <w:sz w:val="22"/>
                        </w:rPr>
                        <w:t>）／</w:t>
                      </w:r>
                      <w:r w:rsidRPr="00AF6B31">
                        <w:rPr>
                          <w:color w:val="000000" w:themeColor="text1"/>
                          <w:sz w:val="22"/>
                        </w:rPr>
                        <w:t>10,000</w:t>
                      </w:r>
                      <w:r w:rsidRPr="00AF6B31">
                        <w:rPr>
                          <w:color w:val="000000" w:themeColor="text1"/>
                          <w:sz w:val="22"/>
                        </w:rPr>
                        <w:t>円</w:t>
                      </w:r>
                      <w:r w:rsidRPr="00AF6B31">
                        <w:rPr>
                          <w:rFonts w:hint="eastAsia"/>
                          <w:color w:val="000000" w:themeColor="text1"/>
                          <w:sz w:val="22"/>
                        </w:rPr>
                        <w:t>＝</w:t>
                      </w:r>
                      <w:r w:rsidRPr="00AF6B31">
                        <w:rPr>
                          <w:rFonts w:hint="eastAsia"/>
                          <w:color w:val="000000" w:themeColor="text1"/>
                          <w:sz w:val="22"/>
                        </w:rPr>
                        <w:t>0.7</w:t>
                      </w:r>
                    </w:p>
                  </w:txbxContent>
                </v:textbox>
              </v:shape>
            </w:pict>
          </mc:Fallback>
        </mc:AlternateContent>
      </w:r>
      <w:r w:rsidR="007C15BD">
        <w:rPr>
          <w:rFonts w:asciiTheme="minorEastAsia" w:hAnsiTheme="minorEastAsia" w:hint="eastAsia"/>
          <w:color w:val="000000" w:themeColor="text1"/>
          <w:kern w:val="24"/>
          <w:szCs w:val="24"/>
        </w:rPr>
        <w:t>商号又は名称</w:t>
      </w:r>
      <w:r w:rsidR="00D84957">
        <w:rPr>
          <w:rFonts w:asciiTheme="minorEastAsia" w:hAnsiTheme="minorEastAsia" w:hint="eastAsia"/>
          <w:color w:val="000000" w:themeColor="text1"/>
          <w:kern w:val="24"/>
          <w:szCs w:val="24"/>
        </w:rPr>
        <w:t xml:space="preserve">　</w:t>
      </w:r>
      <w:r w:rsidR="00D84957" w:rsidRPr="007740E2">
        <w:rPr>
          <w:rFonts w:asciiTheme="minorEastAsia" w:hAnsiTheme="minorEastAsia" w:hint="eastAsia"/>
          <w:color w:val="000000" w:themeColor="text1"/>
          <w:kern w:val="24"/>
          <w:szCs w:val="24"/>
          <w:highlight w:val="yellow"/>
        </w:rPr>
        <w:t>徳島県板野郡藍住町</w:t>
      </w:r>
    </w:p>
    <w:p w14:paraId="7E387A37" w14:textId="5E2B6A0E" w:rsidR="00070C5A" w:rsidRPr="007740E2" w:rsidRDefault="00D84957" w:rsidP="00D84957">
      <w:pPr>
        <w:spacing w:line="276" w:lineRule="auto"/>
        <w:ind w:left="288" w:firstLineChars="2818" w:firstLine="6763"/>
        <w:contextualSpacing/>
        <w:jc w:val="left"/>
        <w:rPr>
          <w:rFonts w:asciiTheme="minorEastAsia" w:hAnsiTheme="minorEastAsia"/>
          <w:color w:val="000000" w:themeColor="text1"/>
          <w:kern w:val="24"/>
          <w:sz w:val="32"/>
          <w:szCs w:val="24"/>
          <w:highlight w:val="yellow"/>
        </w:rPr>
      </w:pPr>
      <w:r w:rsidRPr="007740E2">
        <w:rPr>
          <w:rFonts w:asciiTheme="minorEastAsia" w:hAnsiTheme="minorEastAsia" w:hint="eastAsia"/>
          <w:color w:val="000000" w:themeColor="text1"/>
          <w:kern w:val="24"/>
          <w:szCs w:val="24"/>
          <w:highlight w:val="yellow"/>
        </w:rPr>
        <w:t>奥野字矢上前52-1</w:t>
      </w:r>
    </w:p>
    <w:p w14:paraId="245EEB6F" w14:textId="1E5E9878" w:rsidR="007C15BD" w:rsidRPr="007740E2" w:rsidRDefault="007C15BD" w:rsidP="007C15BD">
      <w:pPr>
        <w:spacing w:line="480" w:lineRule="auto"/>
        <w:ind w:left="288" w:firstLineChars="1618" w:firstLine="3883"/>
        <w:contextualSpacing/>
        <w:jc w:val="left"/>
        <w:rPr>
          <w:rFonts w:asciiTheme="minorEastAsia" w:hAnsiTheme="minorEastAsia"/>
          <w:color w:val="000000" w:themeColor="text1"/>
          <w:kern w:val="24"/>
          <w:szCs w:val="24"/>
          <w:highlight w:val="yellow"/>
        </w:rPr>
      </w:pPr>
      <w:r>
        <w:rPr>
          <w:rFonts w:asciiTheme="minorEastAsia" w:hAnsiTheme="minorEastAsia" w:hint="eastAsia"/>
          <w:color w:val="000000" w:themeColor="text1"/>
          <w:kern w:val="24"/>
          <w:szCs w:val="24"/>
        </w:rPr>
        <w:t>事業所の住所</w:t>
      </w:r>
      <w:r w:rsidR="00D84957">
        <w:rPr>
          <w:rFonts w:asciiTheme="minorEastAsia" w:hAnsiTheme="minorEastAsia" w:hint="eastAsia"/>
          <w:color w:val="000000" w:themeColor="text1"/>
          <w:kern w:val="24"/>
          <w:szCs w:val="24"/>
        </w:rPr>
        <w:t xml:space="preserve">　</w:t>
      </w:r>
      <w:r w:rsidR="00D84957" w:rsidRPr="007740E2">
        <w:rPr>
          <w:rFonts w:asciiTheme="minorEastAsia" w:hAnsiTheme="minorEastAsia" w:hint="eastAsia"/>
          <w:color w:val="000000" w:themeColor="text1"/>
          <w:kern w:val="24"/>
          <w:szCs w:val="24"/>
          <w:highlight w:val="yellow"/>
        </w:rPr>
        <w:t>株式会社藍住商事</w:t>
      </w:r>
    </w:p>
    <w:p w14:paraId="5932516F" w14:textId="164142E6" w:rsidR="00FE28C6" w:rsidRPr="007272E1" w:rsidRDefault="00FE28C6" w:rsidP="00FE0480">
      <w:pPr>
        <w:spacing w:line="276" w:lineRule="auto"/>
        <w:ind w:left="288"/>
        <w:contextualSpacing/>
        <w:jc w:val="right"/>
        <w:rPr>
          <w:rFonts w:asciiTheme="minorEastAsia" w:hAnsiTheme="minorEastAsia"/>
          <w:color w:val="000000" w:themeColor="text1"/>
          <w:kern w:val="24"/>
          <w:szCs w:val="24"/>
        </w:rPr>
      </w:pPr>
    </w:p>
    <w:p w14:paraId="674CC1AC" w14:textId="1313A694" w:rsidR="009C123F" w:rsidRPr="007272E1" w:rsidRDefault="007740E2" w:rsidP="00FE0480">
      <w:pPr>
        <w:spacing w:before="240" w:line="360" w:lineRule="auto"/>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u w:val="single"/>
        </w:rPr>
        <w:t>「</w:t>
      </w:r>
      <w:r w:rsidRPr="007C15BD">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Pr="007740E2">
        <w:rPr>
          <w:rFonts w:asciiTheme="minorEastAsia" w:hAnsiTheme="minorEastAsia" w:hint="eastAsia"/>
          <w:color w:val="000000" w:themeColor="text1"/>
          <w:kern w:val="24"/>
          <w:szCs w:val="24"/>
          <w:highlight w:val="yellow"/>
          <w:u w:val="single"/>
        </w:rPr>
        <w:t>●▲■（返礼品の名称）</w:t>
      </w:r>
      <w:r>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rPr>
        <w:t>については、</w:t>
      </w:r>
      <w:r w:rsidR="007C15BD">
        <w:rPr>
          <w:rFonts w:asciiTheme="minorEastAsia" w:hAnsiTheme="minorEastAsia" w:hint="eastAsia"/>
          <w:color w:val="000000" w:themeColor="text1"/>
          <w:kern w:val="24"/>
          <w:szCs w:val="24"/>
        </w:rPr>
        <w:t>徳島県藍住町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7C15BD" w:rsidRPr="007C15BD">
        <w:rPr>
          <w:rFonts w:asciiTheme="minorEastAsia" w:hAnsiTheme="minorEastAsia" w:hint="eastAsia"/>
          <w:color w:val="000000" w:themeColor="text1"/>
          <w:kern w:val="24"/>
          <w:szCs w:val="24"/>
          <w:u w:val="single"/>
        </w:rPr>
        <w:t xml:space="preserve">　</w:t>
      </w:r>
      <w:r w:rsidR="00AF6B31" w:rsidRPr="007740E2">
        <w:rPr>
          <w:rFonts w:asciiTheme="minorEastAsia" w:hAnsiTheme="minorEastAsia" w:hint="eastAsia"/>
          <w:b/>
          <w:color w:val="000000" w:themeColor="text1"/>
          <w:kern w:val="24"/>
          <w:szCs w:val="24"/>
          <w:highlight w:val="yellow"/>
          <w:u w:val="single" w:color="000000" w:themeColor="text1"/>
        </w:rPr>
        <w:t>７０</w:t>
      </w:r>
      <w:r w:rsidR="007C15BD">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01A5139F" w:rsidR="00EA5E75" w:rsidRPr="007272E1" w:rsidRDefault="009C123F" w:rsidP="00FE0480">
      <w:pPr>
        <w:spacing w:before="240" w:line="360" w:lineRule="auto"/>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FE0480">
      <w:pPr>
        <w:spacing w:before="240" w:line="276" w:lineRule="auto"/>
        <w:ind w:left="418" w:firstLine="158"/>
        <w:contextualSpacing/>
        <w:rPr>
          <w:rFonts w:asciiTheme="minorEastAsia" w:hAnsiTheme="minorEastAsia"/>
          <w:color w:val="000000" w:themeColor="text1"/>
          <w:kern w:val="24"/>
          <w:szCs w:val="24"/>
        </w:rPr>
      </w:pPr>
    </w:p>
    <w:p w14:paraId="2B58985C" w14:textId="5BAA4C6B" w:rsidR="009C123F" w:rsidRPr="007272E1" w:rsidRDefault="00AF6B31" w:rsidP="00FE0480">
      <w:pPr>
        <w:spacing w:line="276" w:lineRule="auto"/>
        <w:ind w:firstLine="576"/>
        <w:contextualSpacing/>
        <w:rPr>
          <w:rFonts w:asciiTheme="minorEastAsia" w:hAnsiTheme="minorEastAsia"/>
          <w:color w:val="000000" w:themeColor="text1"/>
          <w:kern w:val="24"/>
          <w:szCs w:val="24"/>
        </w:rPr>
      </w:pPr>
      <w:r w:rsidRPr="007740E2">
        <w:rPr>
          <w:rFonts w:asciiTheme="minorEastAsia" w:hAnsiTheme="minorEastAsia" w:hint="eastAsia"/>
          <w:color w:val="000000" w:themeColor="text1"/>
          <w:kern w:val="24"/>
          <w:szCs w:val="24"/>
          <w:highlight w:val="yellow"/>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1878F17A"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00D84957">
        <w:rPr>
          <w:rFonts w:asciiTheme="minorEastAsia" w:hAnsiTheme="minorEastAsia" w:hint="eastAsia"/>
          <w:color w:val="000000" w:themeColor="text1"/>
          <w:kern w:val="24"/>
          <w:szCs w:val="24"/>
          <w:u w:val="single"/>
        </w:rPr>
        <w:t xml:space="preserve"> </w:t>
      </w:r>
      <w:r w:rsidR="00D84957" w:rsidRPr="007740E2">
        <w:rPr>
          <w:rFonts w:asciiTheme="minorEastAsia" w:hAnsiTheme="minorEastAsia" w:hint="eastAsia"/>
          <w:b/>
          <w:color w:val="000000" w:themeColor="text1"/>
          <w:kern w:val="24"/>
          <w:szCs w:val="24"/>
          <w:highlight w:val="yellow"/>
          <w:u w:val="single" w:color="000000" w:themeColor="text1"/>
        </w:rPr>
        <w:t>１０,０００</w:t>
      </w:r>
      <w:r w:rsidRPr="00D84957">
        <w:rPr>
          <w:rFonts w:asciiTheme="minorEastAsia" w:hAnsiTheme="minorEastAsia" w:hint="eastAsia"/>
          <w:color w:val="000000" w:themeColor="text1"/>
          <w:kern w:val="24"/>
          <w:szCs w:val="24"/>
          <w:u w:val="single" w:color="000000" w:themeColor="text1"/>
        </w:rPr>
        <w:t>円</w:t>
      </w:r>
    </w:p>
    <w:p w14:paraId="4FF445CD" w14:textId="2CBAF184" w:rsidR="009C123F" w:rsidRPr="007272E1" w:rsidRDefault="009C123F" w:rsidP="00D84957">
      <w:pPr>
        <w:spacing w:line="276" w:lineRule="auto"/>
        <w:ind w:leftChars="543" w:left="1773" w:hangingChars="196" w:hanging="47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w:t>
      </w:r>
      <w:bookmarkStart w:id="0" w:name="_GoBack"/>
      <w:bookmarkEnd w:id="0"/>
      <w:r w:rsidRPr="007272E1">
        <w:rPr>
          <w:rFonts w:asciiTheme="minorEastAsia" w:hAnsiTheme="minorEastAsia" w:hint="eastAsia"/>
          <w:color w:val="000000" w:themeColor="text1"/>
          <w:kern w:val="24"/>
          <w:szCs w:val="24"/>
        </w:rPr>
        <w:t>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AF6B31" w:rsidRPr="007740E2">
        <w:rPr>
          <w:rFonts w:asciiTheme="minorEastAsia" w:hAnsiTheme="minorEastAsia" w:hint="eastAsia"/>
          <w:b/>
          <w:color w:val="000000" w:themeColor="text1"/>
          <w:kern w:val="24"/>
          <w:szCs w:val="24"/>
          <w:highlight w:val="yellow"/>
          <w:u w:val="single" w:color="000000" w:themeColor="text1"/>
        </w:rPr>
        <w:t>３</w:t>
      </w:r>
      <w:r w:rsidR="00D84957" w:rsidRPr="007740E2">
        <w:rPr>
          <w:rFonts w:asciiTheme="minorEastAsia" w:hAnsiTheme="minorEastAsia" w:hint="eastAsia"/>
          <w:b/>
          <w:color w:val="000000" w:themeColor="text1"/>
          <w:kern w:val="24"/>
          <w:szCs w:val="24"/>
          <w:highlight w:val="yellow"/>
          <w:u w:val="single" w:color="000000" w:themeColor="text1"/>
        </w:rPr>
        <w:t>，０００</w:t>
      </w:r>
      <w:r w:rsidRPr="00D84957">
        <w:rPr>
          <w:rFonts w:asciiTheme="minorEastAsia" w:hAnsiTheme="minorEastAsia" w:hint="eastAsia"/>
          <w:color w:val="000000" w:themeColor="text1"/>
          <w:kern w:val="24"/>
          <w:szCs w:val="24"/>
          <w:u w:val="single" w:color="000000" w:themeColor="text1"/>
        </w:rPr>
        <w:t>円</w:t>
      </w:r>
    </w:p>
    <w:p w14:paraId="10769E56" w14:textId="77777777"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41AF4C47" w14:textId="77777777" w:rsidR="002D752E"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FE0480">
      <w:pPr>
        <w:spacing w:line="276" w:lineRule="auto"/>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6D3288D1" w14:textId="022BA4D5"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117D94F6" w14:textId="1CCC4D8A"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3870F15A" w14:textId="77777777"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19532A81" w14:textId="44E0538B" w:rsidR="009C123F" w:rsidRDefault="00344B2A" w:rsidP="00FE0480">
      <w:pPr>
        <w:spacing w:before="240" w:line="276" w:lineRule="auto"/>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7740E2">
        <w:rPr>
          <w:rFonts w:asciiTheme="minorEastAsia" w:hAnsiTheme="minorEastAsia" w:hint="eastAsia"/>
          <w:color w:val="000000" w:themeColor="text1"/>
          <w:kern w:val="24"/>
          <w:szCs w:val="24"/>
        </w:rPr>
        <w:t>「</w:t>
      </w:r>
      <w:r w:rsidR="007740E2">
        <w:rPr>
          <w:rFonts w:asciiTheme="minorEastAsia" w:hAnsiTheme="minorEastAsia" w:hint="eastAsia"/>
          <w:color w:val="000000" w:themeColor="text1"/>
          <w:kern w:val="24"/>
          <w:szCs w:val="24"/>
        </w:rPr>
        <w:t>徳島県藍住町</w:t>
      </w:r>
      <w:r w:rsidR="007740E2">
        <w:rPr>
          <w:rFonts w:asciiTheme="minorEastAsia" w:hAnsiTheme="minorEastAsia" w:hint="eastAsia"/>
          <w:color w:val="000000" w:themeColor="text1"/>
          <w:kern w:val="24"/>
          <w:szCs w:val="24"/>
        </w:rPr>
        <w:t>」</w:t>
      </w:r>
      <w:r w:rsidR="007740E2" w:rsidRPr="007272E1">
        <w:rPr>
          <w:rFonts w:asciiTheme="minorEastAsia" w:hAnsiTheme="minorEastAsia" w:hint="eastAsia"/>
          <w:color w:val="000000" w:themeColor="text1"/>
          <w:kern w:val="24"/>
          <w:szCs w:val="24"/>
        </w:rPr>
        <w:t>であり</w:t>
      </w:r>
      <w:r w:rsidR="007740E2">
        <w:rPr>
          <w:rFonts w:asciiTheme="minorEastAsia" w:hAnsiTheme="minorEastAsia" w:hint="eastAsia"/>
          <w:color w:val="000000" w:themeColor="text1"/>
          <w:kern w:val="24"/>
          <w:szCs w:val="24"/>
        </w:rPr>
        <w:t>、</w:t>
      </w:r>
      <w:r w:rsidRPr="007272E1">
        <w:rPr>
          <w:rFonts w:asciiTheme="minorEastAsia" w:hAnsiTheme="minorEastAsia" w:hint="eastAsia"/>
          <w:color w:val="000000" w:themeColor="text1"/>
          <w:kern w:val="24"/>
          <w:szCs w:val="24"/>
        </w:rPr>
        <w:t>一般販売価格は</w:t>
      </w:r>
      <w:r w:rsidR="007C15BD" w:rsidRPr="007C15BD">
        <w:rPr>
          <w:rFonts w:asciiTheme="minorEastAsia" w:hAnsiTheme="minorEastAsia" w:hint="eastAsia"/>
          <w:color w:val="000000" w:themeColor="text1"/>
          <w:kern w:val="24"/>
          <w:szCs w:val="24"/>
          <w:u w:val="single"/>
        </w:rPr>
        <w:t xml:space="preserve">　</w:t>
      </w:r>
      <w:r w:rsidR="00D84957" w:rsidRPr="007740E2">
        <w:rPr>
          <w:rFonts w:asciiTheme="minorEastAsia" w:hAnsiTheme="minorEastAsia" w:hint="eastAsia"/>
          <w:b/>
          <w:color w:val="000000" w:themeColor="text1"/>
          <w:kern w:val="24"/>
          <w:szCs w:val="24"/>
          <w:highlight w:val="yellow"/>
          <w:u w:val="single" w:color="000000" w:themeColor="text1"/>
        </w:rPr>
        <w:t>１０,０００</w:t>
      </w:r>
      <w:r w:rsidR="007C15BD" w:rsidRPr="007C15BD">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FE0480">
      <w:pPr>
        <w:spacing w:before="240" w:line="276" w:lineRule="auto"/>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FE0480">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FE0480">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FE0480">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FE0480">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0480">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0480">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FE0480">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headerReference w:type="default" r:id="rId11"/>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EE8B9" w14:textId="77777777" w:rsidR="00161261" w:rsidRDefault="00161261" w:rsidP="00171EA3">
      <w:r>
        <w:separator/>
      </w:r>
    </w:p>
  </w:endnote>
  <w:endnote w:type="continuationSeparator" w:id="0">
    <w:p w14:paraId="4B88208F" w14:textId="77777777" w:rsidR="00161261" w:rsidRDefault="00161261" w:rsidP="00171EA3">
      <w:r>
        <w:continuationSeparator/>
      </w:r>
    </w:p>
  </w:endnote>
  <w:endnote w:type="continuationNotice" w:id="1">
    <w:p w14:paraId="3BDD9438" w14:textId="77777777" w:rsidR="00161261" w:rsidRDefault="0016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29155" w14:textId="77777777" w:rsidR="00161261" w:rsidRDefault="00161261" w:rsidP="00171EA3">
      <w:r>
        <w:separator/>
      </w:r>
    </w:p>
  </w:footnote>
  <w:footnote w:type="continuationSeparator" w:id="0">
    <w:p w14:paraId="7C632748" w14:textId="77777777" w:rsidR="00161261" w:rsidRDefault="00161261" w:rsidP="00171EA3">
      <w:r>
        <w:continuationSeparator/>
      </w:r>
    </w:p>
  </w:footnote>
  <w:footnote w:type="continuationNotice" w:id="1">
    <w:p w14:paraId="7003CBE4" w14:textId="77777777" w:rsidR="00161261" w:rsidRDefault="001612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8B92" w14:textId="7010C238" w:rsidR="00AF6B31" w:rsidRPr="00AF6B31" w:rsidRDefault="00AF6B31" w:rsidP="00AF6B31">
    <w:pPr>
      <w:pStyle w:val="a7"/>
      <w:jc w:val="right"/>
      <w:rPr>
        <w:b/>
      </w:rPr>
    </w:pPr>
    <w:r>
      <w:rPr>
        <w:rFonts w:hint="eastAsia"/>
        <w:b/>
      </w:rPr>
      <w:t>【</w:t>
    </w:r>
    <w:r w:rsidRPr="00AF6B31">
      <w:rPr>
        <w:rFonts w:hint="eastAsia"/>
        <w:b/>
      </w:rPr>
      <w:t>記載例</w:t>
    </w:r>
    <w:r>
      <w:rPr>
        <w:rFonts w:hint="eastAsia"/>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261"/>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781"/>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40E2"/>
    <w:rsid w:val="00777A65"/>
    <w:rsid w:val="00780925"/>
    <w:rsid w:val="00786345"/>
    <w:rsid w:val="0078769E"/>
    <w:rsid w:val="007A1287"/>
    <w:rsid w:val="007A1A00"/>
    <w:rsid w:val="007A6F1A"/>
    <w:rsid w:val="007B2F1C"/>
    <w:rsid w:val="007B5CD9"/>
    <w:rsid w:val="007C15BD"/>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6B31"/>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957"/>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480"/>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50aef7f3-8f39-4ca9-a803-4d020593549d"/>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7E17D-CCA2-4262-A15F-66A0331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秋山　大輔</cp:lastModifiedBy>
  <cp:revision>4</cp:revision>
  <cp:lastPrinted>2025-06-16T09:08:00Z</cp:lastPrinted>
  <dcterms:created xsi:type="dcterms:W3CDTF">2026-05-27T00:08:00Z</dcterms:created>
  <dcterms:modified xsi:type="dcterms:W3CDTF">2026-06-18T13:39:00Z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