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sz w:val="21"/>
        </w:rPr>
      </w:pPr>
    </w:p>
    <w:p>
      <w:pPr>
        <w:pStyle w:val="0"/>
        <w:jc w:val="center"/>
        <w:rPr>
          <w:rFonts w:hint="default"/>
          <w:b w:val="1"/>
          <w:sz w:val="40"/>
        </w:rPr>
      </w:pPr>
      <w:bookmarkStart w:id="0" w:name="_GoBack"/>
      <w:bookmarkEnd w:id="0"/>
      <w:r>
        <w:rPr>
          <w:rFonts w:hint="eastAsia"/>
          <w:b w:val="1"/>
          <w:sz w:val="40"/>
        </w:rPr>
        <w:t>入　　札　　書</w:t>
      </w:r>
    </w:p>
    <w:p>
      <w:pPr>
        <w:pStyle w:val="0"/>
        <w:rPr>
          <w:rFonts w:hint="default"/>
        </w:rPr>
      </w:pPr>
    </w:p>
    <w:tbl>
      <w:tblPr>
        <w:tblStyle w:val="29"/>
        <w:tblW w:w="7655" w:type="dxa"/>
        <w:jc w:val="center"/>
        <w:tblInd w:w="0" w:type="dxa"/>
        <w:tblLayout w:type="fixed"/>
        <w:tblLook w:firstRow="1" w:lastRow="0" w:firstColumn="1" w:lastColumn="0" w:noHBand="0" w:noVBand="1" w:val="04A0"/>
      </w:tblPr>
      <w:tblGrid>
        <w:gridCol w:w="2128"/>
        <w:gridCol w:w="5527"/>
      </w:tblGrid>
      <w:tr>
        <w:trPr>
          <w:trHeight w:val="1182" w:hRule="atLeast"/>
        </w:trPr>
        <w:tc>
          <w:tcPr>
            <w:tcW w:w="2128" w:type="dxa"/>
            <w:tcBorders>
              <w:top w:val="single" w:color="auto" w:sz="18" w:space="0"/>
              <w:left w:val="single" w:color="auto" w:sz="18" w:space="0"/>
              <w:bottom w:val="single" w:color="auto" w:sz="18" w:space="0"/>
              <w:right w:val="single" w:color="auto" w:sz="18" w:space="0"/>
              <w:tl2br w:val="none" w:color="auto" w:sz="0" w:space="0"/>
              <w:tr2bl w:val="none" w:color="auto" w:sz="0" w:space="0"/>
            </w:tcBorders>
            <w:vAlign w:val="center"/>
          </w:tcPr>
          <w:p>
            <w:pPr>
              <w:pStyle w:val="0"/>
              <w:jc w:val="center"/>
              <w:rPr>
                <w:rFonts w:hint="default"/>
                <w:sz w:val="16"/>
              </w:rPr>
            </w:pPr>
            <w:r>
              <w:rPr>
                <w:rFonts w:hint="eastAsia"/>
              </w:rPr>
              <w:t>入札金額</w:t>
            </w:r>
          </w:p>
        </w:tc>
        <w:tc>
          <w:tcPr>
            <w:tcW w:w="5527" w:type="dxa"/>
            <w:tcBorders>
              <w:top w:val="single" w:color="auto" w:sz="18" w:space="0"/>
              <w:left w:val="single" w:color="auto" w:sz="18" w:space="0"/>
              <w:bottom w:val="single" w:color="auto" w:sz="18" w:space="0"/>
              <w:right w:val="single" w:color="auto" w:sz="18" w:space="0"/>
              <w:tl2br w:val="none" w:color="auto" w:sz="0" w:space="0"/>
              <w:tr2bl w:val="none" w:color="auto" w:sz="0" w:space="0"/>
            </w:tcBorders>
            <w:vAlign w:val="center"/>
          </w:tcPr>
          <w:p>
            <w:pPr>
              <w:pStyle w:val="0"/>
              <w:jc w:val="right"/>
              <w:rPr>
                <w:rFonts w:hint="default" w:asciiTheme="minorEastAsia" w:hAnsiTheme="minorEastAsia"/>
                <w:sz w:val="16"/>
              </w:rPr>
            </w:pPr>
            <w:r>
              <w:rPr>
                <w:rFonts w:hint="default" w:asciiTheme="minorEastAsia" w:hAnsiTheme="minorEastAsia"/>
              </w:rPr>
              <w:t>円</w:t>
            </w:r>
          </w:p>
        </w:tc>
      </w:tr>
    </w:tbl>
    <w:p>
      <w:pPr>
        <w:pStyle w:val="0"/>
        <w:rPr>
          <w:rFonts w:hint="default"/>
        </w:rPr>
      </w:pPr>
    </w:p>
    <w:tbl>
      <w:tblPr>
        <w:tblStyle w:val="29"/>
        <w:tblW w:w="7654" w:type="dxa"/>
        <w:tblInd w:w="534" w:type="dxa"/>
        <w:tblLayout w:type="fixed"/>
        <w:tblLook w:firstRow="1" w:lastRow="0" w:firstColumn="1" w:lastColumn="0" w:noHBand="0" w:noVBand="1" w:val="04A0"/>
      </w:tblPr>
      <w:tblGrid>
        <w:gridCol w:w="1559"/>
        <w:gridCol w:w="6095"/>
      </w:tblGrid>
      <w:tr>
        <w:trPr>
          <w:trHeight w:val="708" w:hRule="atLeast"/>
        </w:trPr>
        <w:tc>
          <w:tcPr>
            <w:tcW w:w="1559" w:type="dxa"/>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開札年月日</w:t>
            </w:r>
          </w:p>
        </w:tc>
        <w:tc>
          <w:tcPr>
            <w:tcW w:w="6095" w:type="dxa"/>
            <w:tcBorders>
              <w:top w:val="single" w:color="auto" w:sz="18" w:space="0"/>
              <w:left w:val="none" w:color="auto" w:sz="0"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rPr>
              <w:t>令和８年９月１０日</w:t>
            </w:r>
          </w:p>
        </w:tc>
      </w:tr>
      <w:tr>
        <w:trPr>
          <w:trHeight w:val="675" w:hRule="atLeast"/>
        </w:trPr>
        <w:tc>
          <w:tcPr>
            <w:tcW w:w="1559" w:type="dxa"/>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spacing w:val="120"/>
                <w:fitText w:val="1200" w:id="1"/>
              </w:rPr>
              <w:t>業務</w:t>
            </w:r>
            <w:r>
              <w:rPr>
                <w:rFonts w:hint="eastAsia"/>
                <w:fitText w:val="1200" w:id="1"/>
              </w:rPr>
              <w:t>名</w:t>
            </w:r>
          </w:p>
        </w:tc>
        <w:tc>
          <w:tcPr>
            <w:tcW w:w="6095"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rPr>
                <w:rFonts w:hint="default"/>
              </w:rPr>
            </w:pPr>
            <w:r>
              <w:rPr>
                <w:rFonts w:hint="eastAsia"/>
                <w:kern w:val="0"/>
              </w:rPr>
              <w:t>藍住町西クリーンステーション煙突耐震診断業務</w:t>
            </w:r>
          </w:p>
        </w:tc>
      </w:tr>
      <w:tr>
        <w:trPr>
          <w:trHeight w:val="790" w:hRule="atLeast"/>
        </w:trPr>
        <w:tc>
          <w:tcPr>
            <w:tcW w:w="1559" w:type="dxa"/>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jc w:val="center"/>
              <w:rPr>
                <w:rFonts w:hint="default"/>
              </w:rPr>
            </w:pPr>
            <w:r>
              <w:rPr>
                <w:rFonts w:hint="eastAsia"/>
                <w:spacing w:val="40"/>
                <w:fitText w:val="1200" w:id="2"/>
              </w:rPr>
              <w:t>業務場</w:t>
            </w:r>
            <w:r>
              <w:rPr>
                <w:rFonts w:hint="eastAsia"/>
                <w:fitText w:val="1200" w:id="2"/>
              </w:rPr>
              <w:t>所</w:t>
            </w:r>
          </w:p>
        </w:tc>
        <w:tc>
          <w:tcPr>
            <w:tcW w:w="6095" w:type="dxa"/>
            <w:tcBorders>
              <w:top w:val="none" w:color="auto" w:sz="0" w:space="0"/>
              <w:left w:val="none" w:color="auto" w:sz="0" w:space="0"/>
              <w:bottom w:val="single" w:color="auto" w:sz="18" w:space="0"/>
              <w:right w:val="single" w:color="auto" w:sz="18" w:space="0"/>
              <w:tl2br w:val="none" w:color="auto" w:sz="0" w:space="0"/>
              <w:tr2bl w:val="none" w:color="auto" w:sz="0" w:space="0"/>
            </w:tcBorders>
            <w:vAlign w:val="center"/>
          </w:tcPr>
          <w:p>
            <w:pPr>
              <w:pStyle w:val="0"/>
              <w:rPr>
                <w:rFonts w:hint="default"/>
              </w:rPr>
            </w:pPr>
            <w:r>
              <w:rPr>
                <w:rFonts w:hint="eastAsia"/>
              </w:rPr>
              <w:t>藍住町西クリーンステーション　</w:t>
            </w:r>
          </w:p>
        </w:tc>
      </w:tr>
    </w:tbl>
    <w:p>
      <w:pPr>
        <w:pStyle w:val="0"/>
        <w:rPr>
          <w:rFonts w:hint="default"/>
        </w:rPr>
      </w:pPr>
    </w:p>
    <w:p>
      <w:pPr>
        <w:pStyle w:val="0"/>
        <w:ind w:left="480" w:leftChars="200" w:firstLine="240" w:firstLineChars="100"/>
        <w:rPr>
          <w:rFonts w:hint="default"/>
        </w:rPr>
      </w:pPr>
      <w:r>
        <w:rPr>
          <w:rFonts w:hint="eastAsia"/>
        </w:rPr>
        <w:t>藍住町財務規則並びに設計図書等（仕様書、設計書等）及び指示事項を承諾の上、入札します。</w:t>
      </w:r>
    </w:p>
    <w:p>
      <w:pPr>
        <w:pStyle w:val="0"/>
        <w:ind w:firstLine="480" w:firstLineChars="200"/>
        <w:rPr>
          <w:rFonts w:hint="default"/>
        </w:rPr>
      </w:pPr>
    </w:p>
    <w:p>
      <w:pPr>
        <w:pStyle w:val="0"/>
        <w:ind w:firstLine="480" w:firstLineChars="200"/>
        <w:rPr>
          <w:rFonts w:hint="default"/>
        </w:rPr>
      </w:pPr>
    </w:p>
    <w:p>
      <w:pPr>
        <w:pStyle w:val="0"/>
        <w:ind w:firstLine="480" w:firstLineChars="200"/>
        <w:rPr>
          <w:rFonts w:hint="default"/>
        </w:rPr>
      </w:pPr>
      <w:r>
        <w:rPr>
          <w:rFonts w:hint="eastAsia"/>
        </w:rPr>
        <w:t>令和８年９月１０日</w:t>
      </w:r>
    </w:p>
    <w:p>
      <w:pPr>
        <w:pStyle w:val="0"/>
        <w:ind w:firstLine="480" w:firstLineChars="200"/>
        <w:rPr>
          <w:rFonts w:hint="default"/>
        </w:rPr>
      </w:pPr>
    </w:p>
    <w:p>
      <w:pPr>
        <w:pStyle w:val="0"/>
        <w:ind w:firstLine="321" w:firstLineChars="100"/>
        <w:rPr>
          <w:rFonts w:hint="default"/>
          <w:b w:val="1"/>
          <w:sz w:val="32"/>
        </w:rPr>
      </w:pPr>
      <w:r>
        <w:rPr>
          <w:rFonts w:hint="eastAsia"/>
          <w:b w:val="1"/>
          <w:sz w:val="32"/>
        </w:rPr>
        <w:t>藍住町長　髙橋　英夫　</w:t>
      </w:r>
      <w:r>
        <w:rPr>
          <w:rFonts w:hint="eastAsia"/>
          <w:b w:val="1"/>
          <w:sz w:val="32"/>
        </w:rPr>
        <w:t xml:space="preserve"> </w:t>
      </w:r>
      <w:r>
        <w:rPr>
          <w:rFonts w:hint="eastAsia"/>
          <w:b w:val="1"/>
          <w:sz w:val="32"/>
        </w:rPr>
        <w:t>殿</w:t>
      </w:r>
    </w:p>
    <w:p>
      <w:pPr>
        <w:pStyle w:val="0"/>
        <w:ind w:firstLine="480" w:firstLineChars="200"/>
        <w:rPr>
          <w:rFonts w:hint="default"/>
        </w:rPr>
      </w:pPr>
    </w:p>
    <w:p>
      <w:pPr>
        <w:pStyle w:val="0"/>
        <w:spacing w:line="500" w:lineRule="exact"/>
        <w:ind w:firstLine="1440" w:firstLineChars="600"/>
        <w:rPr>
          <w:rFonts w:hint="default"/>
        </w:rPr>
      </w:pPr>
      <w:r>
        <w:rPr>
          <w:rFonts w:hint="eastAsia"/>
        </w:rPr>
        <w:t>入札者　　住　　　　所</w:t>
      </w:r>
    </w:p>
    <w:p>
      <w:pPr>
        <w:pStyle w:val="0"/>
        <w:spacing w:line="500" w:lineRule="exact"/>
        <w:rPr>
          <w:rFonts w:hint="default"/>
        </w:rPr>
      </w:pPr>
      <w:r>
        <w:rPr>
          <w:rFonts w:hint="eastAsia"/>
        </w:rPr>
        <w:t>　　　　　　　　　　　商号又は名称</w:t>
      </w:r>
    </w:p>
    <w:p>
      <w:pPr>
        <w:pStyle w:val="0"/>
        <w:spacing w:line="500" w:lineRule="exact"/>
        <w:ind w:firstLine="2640" w:firstLineChars="1100"/>
        <w:rPr>
          <w:rFonts w:hint="default"/>
        </w:rPr>
      </w:pPr>
      <w:r>
        <w:rPr>
          <w:rFonts w:hint="eastAsia"/>
        </w:rPr>
        <w:t>氏　　　　名　　　　　　　　　　　　　　　　　</w:t>
      </w: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ascii="ＭＳ 明朝" w:hAnsi="ＭＳ 明朝"/>
          <w:position w:val="2"/>
          <w:sz w:val="16"/>
        </w:rPr>
        <w:instrText>印</w:instrText>
      </w:r>
      <w:r>
        <w:rPr>
          <w:rFonts w:hint="eastAsia"/>
        </w:rPr>
        <w:instrText>)</w:instrText>
      </w:r>
      <w:r>
        <w:rPr>
          <w:rFonts w:hint="eastAsia"/>
        </w:rPr>
        <w:fldChar w:fldCharType="end"/>
      </w:r>
    </w:p>
    <w:p>
      <w:pPr>
        <w:pStyle w:val="0"/>
        <w:ind w:leftChars="0" w:firstLine="0" w:firstLineChars="0"/>
        <w:rPr>
          <w:rFonts w:hint="default"/>
        </w:rPr>
      </w:pPr>
    </w:p>
    <w:p>
      <w:pPr>
        <w:pStyle w:val="0"/>
        <w:rPr>
          <w:rFonts w:hint="default"/>
          <w:sz w:val="20"/>
        </w:rPr>
      </w:pPr>
      <w:r>
        <w:rPr>
          <w:rFonts w:hint="eastAsia"/>
          <w:sz w:val="20"/>
        </w:rPr>
        <w:t>注　１　入札金額はアラビア数字をもって記載し、頭書に￥の記号を付記すること。</w:t>
      </w:r>
    </w:p>
    <w:p>
      <w:pPr>
        <w:pStyle w:val="0"/>
        <w:rPr>
          <w:rFonts w:hint="default"/>
          <w:sz w:val="20"/>
        </w:rPr>
      </w:pPr>
      <w:r>
        <w:rPr>
          <w:rFonts w:hint="eastAsia"/>
          <w:sz w:val="20"/>
        </w:rPr>
        <w:t>　　２　入札金額は、訂正しないこと。</w:t>
      </w:r>
    </w:p>
    <w:p>
      <w:pPr>
        <w:pStyle w:val="0"/>
        <w:rPr>
          <w:rFonts w:hint="default"/>
        </w:rPr>
      </w:pPr>
      <w:r>
        <w:rPr>
          <w:rFonts w:hint="eastAsia"/>
          <w:sz w:val="20"/>
        </w:rPr>
        <w:t>　　３　入札者の住所、氏名は法人にあっては法人の名称及び代表者の氏名を記載すること。</w:t>
      </w:r>
    </w:p>
    <w:p>
      <w:pPr>
        <w:pStyle w:val="0"/>
        <w:rPr>
          <w:rFonts w:hint="default"/>
        </w:rPr>
      </w:pPr>
      <w:r>
        <w:rPr>
          <w:rFonts w:hint="eastAsia"/>
          <w:sz w:val="20"/>
        </w:rPr>
        <w:t xml:space="preserve">    </w:t>
      </w:r>
      <w:r>
        <w:rPr>
          <w:rFonts w:hint="eastAsia"/>
          <w:sz w:val="20"/>
        </w:rPr>
        <w:t>４　</w:t>
      </w:r>
      <w:r>
        <w:rPr>
          <w:rFonts w:hint="eastAsia"/>
          <w:sz w:val="21"/>
        </w:rPr>
        <w:t>契約希望金額の１１０分の１００に相当する金額を記載すること。</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4"/>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style>
  <w:style w:type="paragraph" w:styleId="23">
    <w:name w:val="header"/>
    <w:basedOn w:val="0"/>
    <w:next w:val="23"/>
    <w:link w:val="24"/>
    <w:uiPriority w:val="0"/>
    <w:pPr>
      <w:tabs>
        <w:tab w:val="center" w:leader="none" w:pos="4252"/>
        <w:tab w:val="right" w:leader="none" w:pos="8504"/>
      </w:tabs>
      <w:snapToGrid w:val="0"/>
    </w:pPr>
  </w:style>
  <w:style w:type="character" w:styleId="24" w:customStyle="1">
    <w:name w:val="ヘッダー (文字)"/>
    <w:basedOn w:val="10"/>
    <w:next w:val="24"/>
    <w:link w:val="23"/>
    <w:uiPriority w:val="0"/>
  </w:style>
  <w:style w:type="paragraph" w:styleId="25">
    <w:name w:val="footer"/>
    <w:basedOn w:val="0"/>
    <w:next w:val="25"/>
    <w:link w:val="26"/>
    <w:uiPriority w:val="0"/>
    <w:pPr>
      <w:tabs>
        <w:tab w:val="center" w:leader="none" w:pos="4252"/>
        <w:tab w:val="right" w:leader="none" w:pos="8504"/>
      </w:tabs>
      <w:snapToGrid w:val="0"/>
    </w:pPr>
  </w:style>
  <w:style w:type="character" w:styleId="26" w:customStyle="1">
    <w:name w:val="フッター (文字)"/>
    <w:basedOn w:val="10"/>
    <w:next w:val="26"/>
    <w:link w:val="25"/>
    <w:uiPriority w:val="0"/>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166</TotalTime>
  <Pages>2</Pages>
  <Words>4</Words>
  <Characters>344</Characters>
  <Application>JUST Note</Application>
  <Lines>34</Lines>
  <Paragraphs>22</Paragraphs>
  <CharactersWithSpaces>406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川野　英治</cp:lastModifiedBy>
  <cp:lastPrinted>2026-07-28T12:06:09Z</cp:lastPrinted>
  <dcterms:created xsi:type="dcterms:W3CDTF">2015-10-05T02:10:00Z</dcterms:created>
  <dcterms:modified xsi:type="dcterms:W3CDTF">2026-07-29T01:00:55Z</dcterms:modified>
  <cp:revision>15</cp:revision>
</cp:coreProperties>
</file>